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7C3F7">
      <w:pPr>
        <w:pStyle w:val="31"/>
      </w:pPr>
      <w:r>
        <w:t>Privacy Policy</w:t>
      </w:r>
    </w:p>
    <w:p w14:paraId="0330D4E7">
      <w:pPr>
        <w:pStyle w:val="3"/>
      </w:pPr>
      <w:r>
        <w:t>1. Introduction</w:t>
      </w:r>
    </w:p>
    <w:p w14:paraId="0FDD5813">
      <w:r>
        <w:t xml:space="preserve">This Privacy Policy explains how noxygame (“we,” “us,” or “our”) collects, uses, discloses, and safeguards information about you when you use our mobile application </w:t>
      </w:r>
      <w:r>
        <w:rPr>
          <w:rFonts w:hint="eastAsia" w:eastAsia="宋体"/>
          <w:lang w:val="en-US" w:eastAsia="zh-CN"/>
        </w:rPr>
        <w:t>App</w:t>
      </w:r>
      <w:r>
        <w:t xml:space="preserve"> (the “App”). By downloading, accessing, or using the App, you agree to the practices described in this Privacy Policy. If you do not agree with this Privacy Policy, please do not use the App.</w:t>
      </w:r>
    </w:p>
    <w:p w14:paraId="69EE70C8">
      <w:pPr>
        <w:pStyle w:val="3"/>
      </w:pPr>
      <w:r>
        <w:t>2. Information We Collect</w:t>
      </w:r>
    </w:p>
    <w:p w14:paraId="34E03F2B">
      <w:pPr>
        <w:pStyle w:val="4"/>
      </w:pPr>
      <w:r>
        <w:t>2.1 Information You Provide</w:t>
      </w:r>
    </w:p>
    <w:p w14:paraId="4ED7D904">
      <w:r>
        <w:t>We may collect information that you voluntarily provide when you use the App, such as your name, email address, account credentials, or other information you submit, for example when you create an account, contact us, or use certain features of the App.</w:t>
      </w:r>
    </w:p>
    <w:p w14:paraId="327B4965">
      <w:pPr>
        <w:pStyle w:val="4"/>
      </w:pPr>
      <w:r>
        <w:t>2.2 Information We Collect Automatically</w:t>
      </w:r>
    </w:p>
    <w:p w14:paraId="1D7ED6FE">
      <w:r>
        <w:t>When you use the App, we and our service providers may automatically collect certain information about your device and usage, including: device model and operating system version; device language and region settings; IP address; app version; usage statistics such as session duration, features accessed, and in-app actions; crash reports and performance data; and other diagnostic information.</w:t>
      </w:r>
    </w:p>
    <w:p w14:paraId="208B5D0F">
      <w:pPr>
        <w:pStyle w:val="4"/>
      </w:pPr>
      <w:r>
        <w:t>2.3 Advertising Identifiers</w:t>
      </w:r>
    </w:p>
    <w:p w14:paraId="2943A6C5">
      <w:r>
        <w:t>We may collect mobile advertising identifiers, such as the Google Advertising ID (GAID) on Android devices and the Identifier for Advertisers (IDFA) on iOS devices, as well as other device identifiers, in order to serve, manage, and measure advertisements. You can reset or limit the use of advertising identifiers through your device settings.</w:t>
      </w:r>
    </w:p>
    <w:p w14:paraId="694199F9">
      <w:pPr>
        <w:pStyle w:val="3"/>
      </w:pPr>
      <w:r>
        <w:t>3. How We Use Your Information</w:t>
      </w:r>
    </w:p>
    <w:p w14:paraId="14A7726B">
      <w:r>
        <w:t>We use the information we collect to: operate, maintain, and improve the App and its features; provide customer support and respond to your inquiries; personalize your experience and deliver relevant content; serve, manage, and measure advertisements, including personalized advertising where permitted by law; analyze usage trends and troubleshoot technical issues; detect, prevent, and address fraud, security, and technical problems; and comply with legal obligations and enforce our terms and policies.</w:t>
      </w:r>
    </w:p>
    <w:p w14:paraId="0349697B">
      <w:pPr>
        <w:pStyle w:val="3"/>
      </w:pPr>
      <w:r>
        <w:t>4. Legal Bases for Processing</w:t>
      </w:r>
    </w:p>
    <w:p w14:paraId="319AEEF0">
      <w:r>
        <w:t>If you are located in the European Economic Area (EEA), the United Kingdom, or Switzerland, we process your personal data based on the following legal bases: your consent, which you may withdraw at any time; the performance of a contract with you; our legitimate interests, such as improving the App, ensuring security, and serving advertising, provided that such interests are not overridden by your rights and interests; and compliance with our legal obligations.</w:t>
      </w:r>
    </w:p>
    <w:p w14:paraId="748B9EB8">
      <w:pPr>
        <w:pStyle w:val="3"/>
      </w:pPr>
      <w:r>
        <w:t>5. Advertising and Analytics</w:t>
      </w:r>
    </w:p>
    <w:p w14:paraId="76D3703A">
      <w:r>
        <w:t>The App may display advertisements served by us and by third-party advertising networks and analytics providers, including but not limited to AppLovin and Google AdMob, as well as other partners we may engage from time to time. These partners may collect and use advertising identifiers and usage data to provide, personalize, and measure advertisements, including interest-based advertising. To learn more about how these partners process data, please review their respective privacy policies. You can opt out of interest-based advertising through your device settings (for example, “Limit Ad Tracking” on iOS or “Opt out of Ads Personalization” on Android) or through the tools provided by industry bodies.</w:t>
      </w:r>
    </w:p>
    <w:p w14:paraId="010072FB">
      <w:pPr>
        <w:pStyle w:val="3"/>
      </w:pPr>
      <w:r>
        <w:t>6. Sharing of Information</w:t>
      </w:r>
    </w:p>
    <w:p w14:paraId="24BCA4D7">
      <w:r>
        <w:t>We do not sell your personal information. We may share your information: with service providers and business partners who help us operate the App, deliver services, or serve advertisements; with advertising partners as described in Section 5; when required by law, regulation, legal process, or governmental request; to protect our rights, privacy, safety, or property, or those of others; in connection with a merger, acquisition, reorganization, or sale of all or part of our business; and otherwise with your consent or at your direction.</w:t>
      </w:r>
    </w:p>
    <w:p w14:paraId="3A29BDC0">
      <w:pPr>
        <w:pStyle w:val="3"/>
      </w:pPr>
      <w:r>
        <w:t>7. Data Retention</w:t>
      </w:r>
    </w:p>
    <w:p w14:paraId="4E99ED00">
      <w:r>
        <w:t>We retain personal information only for as long as necessary to fulfill the purposes described in this Privacy Policy, comply with legal obligations, resolve disputes, and enforce our agreements, unless a longer retention period is required or permitted by law. When we no longer need your information, we will delete or anonymize it.</w:t>
      </w:r>
    </w:p>
    <w:p w14:paraId="6E375783">
      <w:pPr>
        <w:pStyle w:val="3"/>
      </w:pPr>
      <w:r>
        <w:t>8. International Data Transfers</w:t>
      </w:r>
    </w:p>
    <w:p w14:paraId="6DA2B956">
      <w:r>
        <w:t>We may transfer and process your information in countries other than your country of residence, which may have different data protection laws. When we transfer personal data from the EEA, the United Kingdom, or Switzerland to other countries, we rely on appropriate safeguards, such as the Standard Contractual Clauses adopted by the European Commission, to ensure an adequate level of protection.</w:t>
      </w:r>
    </w:p>
    <w:p w14:paraId="476C5327">
      <w:pPr>
        <w:pStyle w:val="3"/>
      </w:pPr>
      <w:r>
        <w:t>9. Children’s Privacy</w:t>
      </w:r>
    </w:p>
    <w:p w14:paraId="383E8A15">
      <w:r>
        <w:t>The App is not directed to children under the age of 13 (or the applicable minimum age in your jurisdiction), and we do not knowingly collect personal information from children. If you believe that a child has provided us with personal information, please contact us, and we will take steps to delete such information.</w:t>
      </w:r>
    </w:p>
    <w:p w14:paraId="2524F751">
      <w:pPr>
        <w:pStyle w:val="3"/>
      </w:pPr>
      <w:r>
        <w:t>10. Your Privacy Rights and Choices</w:t>
      </w:r>
    </w:p>
    <w:p w14:paraId="701AAECA">
      <w:r>
        <w:t>Depending on where you live, you may have the following rights regarding your personal information: the right to access, correct, delete, or port your data; the right to object to or restrict certain processing; the right to withdraw consent at any time; the right to opt out of the sale or sharing of personal information for targeted advertising, where applicable; and the right to lodge a complaint with a supervisory authority. To exercise any of these rights, please contact us using the information in Section 13. We will respond to verifiable requests within the time period required by applicable law, and we will not discriminate against you for exercising your privacy rights.</w:t>
      </w:r>
    </w:p>
    <w:p w14:paraId="69611A1F">
      <w:pPr>
        <w:pStyle w:val="3"/>
      </w:pPr>
      <w:r>
        <w:t>11. Data Security</w:t>
      </w:r>
    </w:p>
    <w:p w14:paraId="3EF5E5D0">
      <w:r>
        <w:t>We implement reasonable technical and organizational measures designed to protect your personal information against unauthorized access, disclosure, alteration, and destruction. However, no method of transmission over the Internet or method of electronic storage is completely secure, and we cannot guarantee absolute security.</w:t>
      </w:r>
    </w:p>
    <w:p w14:paraId="55532AB1">
      <w:pPr>
        <w:pStyle w:val="3"/>
      </w:pPr>
      <w:r>
        <w:t>12. Changes to This Privacy Policy</w:t>
      </w:r>
    </w:p>
    <w:p w14:paraId="2E1A72C4">
      <w:r>
        <w:t>We may update this Privacy Policy from time to time. When we make material changes, we will notify you by posting the updated policy in the App or through other appropriate means and will update the “Effective Date” at the top of this policy. Your continued use of the App after the changes take effect constitutes your acceptance of the revised Privacy Policy.</w:t>
      </w:r>
    </w:p>
    <w:p w14:paraId="0C2230D7">
      <w:pPr>
        <w:pStyle w:val="3"/>
      </w:pPr>
      <w:r>
        <w:t>13. Contact Us</w:t>
      </w:r>
    </w:p>
    <w:p w14:paraId="4D2539B1">
      <w:r>
        <w:t>If you have any questions, concerns, or requests regarding this Privacy Policy or our privacy practices, please contact us at:</w:t>
      </w:r>
    </w:p>
    <w:p w14:paraId="2656232B">
      <w:r>
        <w:t>noxygame</w:t>
      </w:r>
    </w:p>
    <w:p w14:paraId="408F91B7">
      <w:r>
        <w:t>Email: [</w:t>
      </w:r>
      <w:r>
        <w:rPr>
          <w:rFonts w:hint="eastAsia" w:eastAsia="宋体"/>
          <w:lang w:val="en-US" w:eastAsia="zh-CN"/>
        </w:rPr>
        <w:t>kf@noxygame.com</w:t>
      </w:r>
      <w:r>
        <w:t>]</w:t>
      </w:r>
      <w:bookmarkStart w:id="0" w:name="_GoBack"/>
      <w:bookmarkEnd w:id="0"/>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6422">
    <w:pPr>
      <w:pStyle w:val="24"/>
      <w:jc w:val="center"/>
    </w:pPr>
    <w:r>
      <w:rPr>
        <w:rFonts w:ascii="Arial" w:hAnsi="Arial"/>
        <w:sz w:val="21"/>
      </w:rPr>
      <w:fldChar w:fldCharType="begin"/>
    </w:r>
    <w:r>
      <w:rPr>
        <w:rFonts w:ascii="Arial" w:hAnsi="Arial"/>
        <w:sz w:val="21"/>
      </w:rPr>
      <w:instrText xml:space="preserve"> PAGE </w:instrText>
    </w:r>
    <w:r>
      <w:rPr>
        <w:rFonts w:ascii="Arial" w:hAnsi="Arial"/>
        <w:sz w:val="21"/>
      </w:rPr>
      <w:fldChar w:fldCharType="separate"/>
    </w:r>
    <w:r>
      <w:rPr>
        <w:rFonts w:ascii="Arial" w:hAnsi="Arial"/>
        <w:sz w:val="21"/>
      </w:rPr>
      <w:t>1</w:t>
    </w:r>
    <w:r>
      <w:rPr>
        <w:rFonts w:ascii="Arial" w:hAnsi="Arial"/>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cumentProtection w:edit="readOnly"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73259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jc w:val="both"/>
    </w:pPr>
    <w:rPr>
      <w:rFonts w:ascii="Arial" w:hAnsi="Arial" w:eastAsiaTheme="minorEastAsia" w:cstheme="minorBidi"/>
      <w:color w:val="000000"/>
      <w:sz w:val="24"/>
      <w:szCs w:val="22"/>
      <w:lang w:val="en-US" w:eastAsia="en-US" w:bidi="ar-SA"/>
    </w:rPr>
  </w:style>
  <w:style w:type="paragraph" w:styleId="3">
    <w:name w:val="heading 1"/>
    <w:basedOn w:val="1"/>
    <w:next w:val="1"/>
    <w:link w:val="138"/>
    <w:qFormat/>
    <w:uiPriority w:val="9"/>
    <w:pPr>
      <w:keepNext/>
      <w:keepLines/>
      <w:spacing w:before="280" w:after="120"/>
      <w:jc w:val="lef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20" w:after="100"/>
      <w:jc w:val="left"/>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60" w:line="240" w:lineRule="auto"/>
      <w:contextualSpacing/>
      <w:jc w:val="center"/>
    </w:pPr>
    <w:rPr>
      <w:rFonts w:asciiTheme="majorHAnsi" w:hAnsiTheme="majorHAnsi" w:eastAsiaTheme="majorEastAsia" w:cstheme="majorBidi"/>
      <w:b/>
      <w:color w:val="000000"/>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1037</Words>
  <Characters>5717</Characters>
  <Lines>0</Lines>
  <Paragraphs>0</Paragraphs>
  <TotalTime>1</TotalTime>
  <ScaleCrop>false</ScaleCrop>
  <LinksUpToDate>false</LinksUpToDate>
  <CharactersWithSpaces>6718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2026-09-23T10:29:51Z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eyJoZGlkIjoiY2RhMWMyOTU0MjgxMGVmZmE1N2I5NjNiNDI3MTFjYzMiLCJ1c2VySWQiOiIyNjk0ODE4MjYifQ==</vt:lpwstr>
  </property>
  <property fmtid="{D5CDD505-2E9C-101B-9397-08002B2CF9AE}" pid="3" name="KSOProductBuildVer">
    <vt:lpwstr>2052-12.1.0.25225</vt:lpwstr>
  </property>
  <property fmtid="{D5CDD505-2E9C-101B-9397-08002B2CF9AE}" pid="4" name="ICV">
    <vt:lpwstr>902D50B8F06F4588BE97B936DAB0B5B5_12</vt:lpwstr>
  </property>
</Properties>
</file>